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A9" w:rsidRDefault="00A261A9" w:rsidP="00A261A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льготы для субъектов малого и среднего предпринимательства</w:t>
      </w:r>
      <w:bookmarkStart w:id="0" w:name="_GoBack"/>
      <w:bookmarkEnd w:id="0"/>
    </w:p>
    <w:p w:rsidR="00A261A9" w:rsidRDefault="00A261A9" w:rsidP="00A261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3E03" w:rsidRDefault="00654E22" w:rsidP="00A261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-Посадского муниципального района сообщает, в целях оптимизации налоговой нагрузки на субъекты малого и среднего предпринимательства (далее- СМСП) и создания условий для развития малого и среднего бизнеса на территории Ивановской области реализуется комплекс мер налогового стимулирования деятельности предприятий и индивидуальных предпринимателей. В частности, на территории региона для СМСП действуют следующие налоговые преференции:</w:t>
      </w:r>
    </w:p>
    <w:p w:rsidR="00654E22" w:rsidRDefault="00654E22" w:rsidP="00A261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Установлены «налоговые каникулы», то есть налоговые ставки в размере 0 процентов для впервые зарегистрированных индивидуальных предпринимателей – плательщиков упрощенной системы налогообложения и патентной системы налогообложения, осуществляющих свою деятельность в производственной, социальной и научной сферах, а также в сфере бытовых услуг населению. Законодательство: Законы Ивановской области от 20.12.2010 №146-ОЗ «О налоговых ставках при упрощенной системе налогообложения»; от 29.11.2012 №99-ОЗ «О введении патентной системы налогообложения на территории Ивановской области».</w:t>
      </w:r>
    </w:p>
    <w:p w:rsidR="00654E22" w:rsidRDefault="00654E22" w:rsidP="00A261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Установлены пониженные налоговые ставки для налогоплательщиков, применяющих упрощенную систему налогообложения: </w:t>
      </w:r>
    </w:p>
    <w:p w:rsidR="00654E22" w:rsidRDefault="00654E22" w:rsidP="00A261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размере 5 процентов при применении налогового режима с объектом налогообложения «доходы, уменьшенные на величину расходов». При этом перечень видов экономической деятельности, под действие которых подпадает пониженная ставка, был расширен. Законодательство: Закон Ивановской области </w:t>
      </w:r>
      <w:r w:rsidR="00507136">
        <w:rPr>
          <w:rFonts w:ascii="Times New Roman" w:hAnsi="Times New Roman" w:cs="Times New Roman"/>
          <w:sz w:val="28"/>
          <w:szCs w:val="28"/>
        </w:rPr>
        <w:t>от 10.10.2015 №117-ОЗ «О внесении изменений в Закон Ивановской области «О налоговых ставках при упрощенной системе налогообложения»;</w:t>
      </w:r>
    </w:p>
    <w:p w:rsidR="00507136" w:rsidRDefault="00507136" w:rsidP="00A261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размере 4 процентов при применении налогового режима м объектом налогообложения «доходы». Льгота установлена Законом Ивановской области от 29.11.2016 №102-ОЗ «О внесении изменений в статью 1 Закона Ивановской области «О налоговых ставках при упрощенной системе налогообложения» и действует с 1 января 2017 года.</w:t>
      </w:r>
    </w:p>
    <w:p w:rsidR="00507136" w:rsidRDefault="00507136" w:rsidP="00A261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Расширен перечень видов предпринимательской деятельности в отношении индивидуальных предпринимателей, применяющих патентную систему налогообложения (до 63 видов деятельности). С 1 января 2017 года установлен дополнительный перечень видов предпринимательской деятельности, в отношении которых возможно применение патентной системы налогообложения (всего – 11 видов деятельности). Законодательство: Законы Ивановской области от 10.10.2015 №118-ОЗ «О внесении изменений в Закон Ивановской области «О введении патентной системы налогообложения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на территории Ивановской области»; от 29.11.2016 №101-ОЗ «О внесении изменений в Закон Ивановской области «О введении патентной системы налогообложения на территории Ивановской области».</w:t>
      </w:r>
    </w:p>
    <w:p w:rsidR="00A261A9" w:rsidRDefault="00507136" w:rsidP="00A261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Установлена дифференциация размера потенциально возможного годового дохода по видам предпринимательской</w:t>
      </w:r>
      <w:r w:rsidR="00A261A9">
        <w:rPr>
          <w:rFonts w:ascii="Times New Roman" w:hAnsi="Times New Roman" w:cs="Times New Roman"/>
          <w:sz w:val="28"/>
          <w:szCs w:val="28"/>
        </w:rPr>
        <w:t xml:space="preserve"> деятельности, в отношении которых применяются патентная система налогообложения, по группам муниципальных образований с применением понижающих коэффициентов:</w:t>
      </w:r>
    </w:p>
    <w:p w:rsidR="00A261A9" w:rsidRDefault="00A261A9" w:rsidP="00A261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0,6 - для муниципальных районов Ивановской области;</w:t>
      </w:r>
    </w:p>
    <w:p w:rsidR="00A261A9" w:rsidRDefault="00A261A9" w:rsidP="00A261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0,9 – для муниципальных образований Ивановской области, за исключением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Иваново;</w:t>
      </w:r>
    </w:p>
    <w:p w:rsidR="00A261A9" w:rsidRDefault="00A261A9" w:rsidP="00A261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Иваново.</w:t>
      </w:r>
    </w:p>
    <w:p w:rsidR="00507136" w:rsidRPr="00654E22" w:rsidRDefault="00A261A9" w:rsidP="00A261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Законодательство: Закон Ивановской области от 10.10.2015 №118-ОЗ «О внесении изменений в Закон Ивановской области «О введении патентной системы налогообложения на территории Ивановской области». </w:t>
      </w:r>
      <w:r w:rsidR="0050713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7136" w:rsidRPr="0065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22"/>
    <w:rsid w:val="00507136"/>
    <w:rsid w:val="00654E22"/>
    <w:rsid w:val="00A261A9"/>
    <w:rsid w:val="00A5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82D70-82F8-4833-8942-CD91E73D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2017-09-15T10:53:00Z</cp:lastPrinted>
  <dcterms:created xsi:type="dcterms:W3CDTF">2017-09-15T10:22:00Z</dcterms:created>
  <dcterms:modified xsi:type="dcterms:W3CDTF">2017-09-15T10:53:00Z</dcterms:modified>
</cp:coreProperties>
</file>