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03" w:rsidRPr="003B1C03" w:rsidRDefault="003B1C03" w:rsidP="003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3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59536B">
        <w:rPr>
          <w:rFonts w:ascii="Times New Roman" w:hAnsi="Times New Roman" w:cs="Times New Roman"/>
          <w:sz w:val="28"/>
          <w:szCs w:val="28"/>
        </w:rPr>
        <w:t>9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3B1C03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59536B">
        <w:rPr>
          <w:rFonts w:ascii="Times New Roman" w:hAnsi="Times New Roman" w:cs="Times New Roman"/>
          <w:sz w:val="28"/>
          <w:szCs w:val="28"/>
        </w:rPr>
        <w:t>6</w:t>
      </w:r>
      <w:r w:rsidRPr="003B1C0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</w:t>
      </w:r>
      <w:proofErr w:type="spellStart"/>
      <w:r w:rsidRPr="003B1C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1C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536B">
        <w:rPr>
          <w:rFonts w:ascii="Times New Roman" w:hAnsi="Times New Roman" w:cs="Times New Roman"/>
          <w:sz w:val="28"/>
          <w:szCs w:val="28"/>
        </w:rPr>
        <w:t>4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>ых и средних предприятий</w:t>
      </w:r>
      <w:r w:rsidRPr="003B1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536B">
        <w:rPr>
          <w:rFonts w:ascii="Times New Roman" w:hAnsi="Times New Roman" w:cs="Times New Roman"/>
          <w:sz w:val="28"/>
          <w:szCs w:val="28"/>
        </w:rPr>
        <w:t>52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предпринимателя.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занятых в малом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предпринимательстве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численности занятых в экономике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-Посадского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17%.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Оборот малых и средних предприятий </w:t>
      </w:r>
      <w:r>
        <w:rPr>
          <w:rFonts w:ascii="Times New Roman" w:hAnsi="Times New Roman" w:cs="Times New Roman"/>
          <w:sz w:val="28"/>
          <w:szCs w:val="28"/>
        </w:rPr>
        <w:t>района (по обследуемому кругу предприятий)</w:t>
      </w:r>
      <w:r w:rsidRPr="003B1C03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59536B">
        <w:rPr>
          <w:rFonts w:ascii="Times New Roman" w:hAnsi="Times New Roman" w:cs="Times New Roman"/>
          <w:sz w:val="28"/>
          <w:szCs w:val="28"/>
        </w:rPr>
        <w:t>9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59536B">
        <w:rPr>
          <w:rFonts w:ascii="Times New Roman" w:hAnsi="Times New Roman" w:cs="Times New Roman"/>
          <w:sz w:val="28"/>
          <w:szCs w:val="28"/>
        </w:rPr>
        <w:t>415,415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млн. руб.  Наибольший удельный вес в объеме оборота малых предприятий занимают предприятия обрабатывающих производств (около </w:t>
      </w:r>
      <w:r w:rsidR="0059536B">
        <w:rPr>
          <w:rFonts w:ascii="Times New Roman" w:hAnsi="Times New Roman" w:cs="Times New Roman"/>
          <w:sz w:val="28"/>
          <w:szCs w:val="28"/>
        </w:rPr>
        <w:t>15</w:t>
      </w:r>
      <w:r w:rsidRPr="003B1C03">
        <w:rPr>
          <w:rFonts w:ascii="Times New Roman" w:hAnsi="Times New Roman" w:cs="Times New Roman"/>
          <w:sz w:val="28"/>
          <w:szCs w:val="28"/>
        </w:rPr>
        <w:t xml:space="preserve">%), торговли (около </w:t>
      </w:r>
      <w:r w:rsidR="0059536B">
        <w:rPr>
          <w:rFonts w:ascii="Times New Roman" w:hAnsi="Times New Roman" w:cs="Times New Roman"/>
          <w:sz w:val="28"/>
          <w:szCs w:val="28"/>
        </w:rPr>
        <w:t>8</w:t>
      </w:r>
      <w:r w:rsidRPr="003B1C03">
        <w:rPr>
          <w:rFonts w:ascii="Times New Roman" w:hAnsi="Times New Roman" w:cs="Times New Roman"/>
          <w:sz w:val="28"/>
          <w:szCs w:val="28"/>
        </w:rPr>
        <w:t xml:space="preserve">%) и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3B1C03">
        <w:rPr>
          <w:rFonts w:ascii="Times New Roman" w:hAnsi="Times New Roman" w:cs="Times New Roman"/>
          <w:sz w:val="28"/>
          <w:szCs w:val="28"/>
        </w:rPr>
        <w:t xml:space="preserve"> (около </w:t>
      </w:r>
      <w:r w:rsidR="0059536B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  <w:r w:rsidRPr="003B1C03">
        <w:rPr>
          <w:rFonts w:ascii="Times New Roman" w:hAnsi="Times New Roman" w:cs="Times New Roman"/>
          <w:sz w:val="28"/>
          <w:szCs w:val="28"/>
        </w:rPr>
        <w:t>%).</w:t>
      </w:r>
    </w:p>
    <w:p w:rsidR="00CC64F8" w:rsidRDefault="00CC64F8"/>
    <w:sectPr w:rsidR="00CC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3"/>
    <w:rsid w:val="003B1C03"/>
    <w:rsid w:val="0059536B"/>
    <w:rsid w:val="00C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47C9-EEA9-4312-8A94-9E48A9B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2019-02-04T13:17:00Z</dcterms:created>
  <dcterms:modified xsi:type="dcterms:W3CDTF">2019-02-04T13:17:00Z</dcterms:modified>
</cp:coreProperties>
</file>