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7C2B4252" w14:textId="43696C51" w:rsidR="00B712DC" w:rsidRDefault="00B712DC">
      <w:pPr>
        <w:ind w:left="708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Паспорт </w:t>
      </w:r>
      <w:r w:rsidR="00AB27A3">
        <w:rPr>
          <w:b/>
          <w:color w:val="000000"/>
          <w:sz w:val="28"/>
          <w:szCs w:val="28"/>
        </w:rPr>
        <w:t xml:space="preserve">земельного участка по адресу: </w:t>
      </w:r>
      <w:r>
        <w:rPr>
          <w:b/>
          <w:color w:val="000000"/>
          <w:sz w:val="28"/>
          <w:szCs w:val="28"/>
        </w:rPr>
        <w:t xml:space="preserve">  </w:t>
      </w:r>
    </w:p>
    <w:p w14:paraId="229C38AE" w14:textId="18801DDC" w:rsidR="00B712DC" w:rsidRDefault="009964B4">
      <w:pPr>
        <w:ind w:left="708"/>
        <w:jc w:val="center"/>
        <w:rPr>
          <w:color w:val="000000"/>
          <w:sz w:val="22"/>
          <w:szCs w:val="22"/>
        </w:rPr>
      </w:pPr>
      <w:r>
        <w:rPr>
          <w:b/>
          <w:color w:val="000000"/>
          <w:sz w:val="28"/>
          <w:szCs w:val="28"/>
        </w:rPr>
        <w:t xml:space="preserve">Российская Федерация, </w:t>
      </w:r>
      <w:r w:rsidR="00AB27A3" w:rsidRPr="00AB27A3">
        <w:rPr>
          <w:b/>
          <w:color w:val="000000"/>
          <w:sz w:val="28"/>
          <w:szCs w:val="28"/>
        </w:rPr>
        <w:t xml:space="preserve">Ивановская область, Гаврилово-Посадский </w:t>
      </w:r>
      <w:r>
        <w:rPr>
          <w:b/>
          <w:color w:val="000000"/>
          <w:sz w:val="28"/>
          <w:szCs w:val="28"/>
        </w:rPr>
        <w:t xml:space="preserve">муниципальный </w:t>
      </w:r>
      <w:r w:rsidR="00AB27A3" w:rsidRPr="00AB27A3">
        <w:rPr>
          <w:b/>
          <w:color w:val="000000"/>
          <w:sz w:val="28"/>
          <w:szCs w:val="28"/>
        </w:rPr>
        <w:t xml:space="preserve">район, </w:t>
      </w:r>
      <w:r>
        <w:rPr>
          <w:b/>
          <w:color w:val="000000"/>
          <w:sz w:val="28"/>
          <w:szCs w:val="28"/>
        </w:rPr>
        <w:t xml:space="preserve">Гаврилово-Посадское городское поселение, </w:t>
      </w:r>
      <w:r w:rsidR="00AB27A3" w:rsidRPr="00AB27A3">
        <w:rPr>
          <w:b/>
          <w:color w:val="000000"/>
          <w:sz w:val="28"/>
          <w:szCs w:val="28"/>
        </w:rPr>
        <w:t>западнее с Краснополянский</w:t>
      </w:r>
    </w:p>
    <w:tbl>
      <w:tblPr>
        <w:tblW w:w="0" w:type="auto"/>
        <w:tblInd w:w="44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730"/>
        <w:gridCol w:w="4245"/>
      </w:tblGrid>
      <w:tr w:rsidR="00B712DC" w14:paraId="260CB4BB" w14:textId="77777777" w:rsidTr="005041F3">
        <w:tc>
          <w:tcPr>
            <w:tcW w:w="573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723FA59" w14:textId="77777777" w:rsidR="00B712DC" w:rsidRPr="0001485E" w:rsidRDefault="00B712DC">
            <w:pPr>
              <w:rPr>
                <w:color w:val="000000"/>
                <w:sz w:val="22"/>
                <w:szCs w:val="22"/>
              </w:rPr>
            </w:pPr>
            <w:r w:rsidRPr="0001485E">
              <w:rPr>
                <w:color w:val="000000"/>
                <w:sz w:val="22"/>
                <w:szCs w:val="22"/>
              </w:rPr>
              <w:t>Кадастровая стоимость участка (руб.)</w:t>
            </w:r>
          </w:p>
        </w:tc>
        <w:tc>
          <w:tcPr>
            <w:tcW w:w="424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FFFFFF"/>
            <w:vAlign w:val="center"/>
          </w:tcPr>
          <w:p w14:paraId="2A47F848" w14:textId="20CAE6D4" w:rsidR="00B712DC" w:rsidRPr="0001485E" w:rsidRDefault="00B712DC">
            <w:pPr>
              <w:snapToGrid w:val="0"/>
            </w:pPr>
            <w:r w:rsidRPr="0001485E">
              <w:rPr>
                <w:color w:val="000000"/>
                <w:sz w:val="22"/>
                <w:szCs w:val="22"/>
              </w:rPr>
              <w:t xml:space="preserve"> </w:t>
            </w:r>
            <w:r w:rsidR="009964B4">
              <w:rPr>
                <w:color w:val="000000"/>
                <w:sz w:val="22"/>
                <w:szCs w:val="22"/>
              </w:rPr>
              <w:t>48544,72</w:t>
            </w:r>
          </w:p>
        </w:tc>
      </w:tr>
      <w:tr w:rsidR="00B712DC" w14:paraId="2E8EBBEA" w14:textId="77777777">
        <w:tc>
          <w:tcPr>
            <w:tcW w:w="573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07E23DA" w14:textId="734B2B29" w:rsidR="00B712DC" w:rsidRDefault="00B712DC">
            <w:r>
              <w:rPr>
                <w:color w:val="000000"/>
                <w:sz w:val="22"/>
                <w:szCs w:val="22"/>
              </w:rPr>
              <w:t xml:space="preserve">Категория земель </w:t>
            </w:r>
          </w:p>
        </w:tc>
        <w:tc>
          <w:tcPr>
            <w:tcW w:w="424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2324BB3" w14:textId="22CB7B70" w:rsidR="00B712DC" w:rsidRDefault="00B712DC" w:rsidP="00651E4B">
            <w:pPr>
              <w:pStyle w:val="ac"/>
              <w:jc w:val="both"/>
            </w:pPr>
            <w:r>
              <w:t xml:space="preserve"> </w:t>
            </w:r>
            <w:r>
              <w:rPr>
                <w:color w:val="000000"/>
                <w:sz w:val="22"/>
                <w:szCs w:val="22"/>
              </w:rPr>
              <w:t xml:space="preserve">Земли </w:t>
            </w:r>
            <w:r w:rsidR="00651E4B">
              <w:rPr>
                <w:color w:val="000000"/>
                <w:sz w:val="22"/>
                <w:szCs w:val="22"/>
              </w:rPr>
              <w:t>промышленности</w:t>
            </w:r>
            <w:r w:rsidR="0001485E">
              <w:rPr>
                <w:color w:val="000000"/>
                <w:sz w:val="22"/>
                <w:szCs w:val="22"/>
              </w:rPr>
              <w:t>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</w:tc>
      </w:tr>
      <w:tr w:rsidR="00B712DC" w14:paraId="786EC52A" w14:textId="77777777">
        <w:tc>
          <w:tcPr>
            <w:tcW w:w="573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4CBC817" w14:textId="0338BEBD" w:rsidR="00B712DC" w:rsidRDefault="0001485E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Виды разрешенного использования</w:t>
            </w:r>
          </w:p>
        </w:tc>
        <w:tc>
          <w:tcPr>
            <w:tcW w:w="424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8C7EA28" w14:textId="2306090B" w:rsidR="00B712DC" w:rsidRDefault="0001485E" w:rsidP="00651E4B">
            <w:pPr>
              <w:snapToGrid w:val="0"/>
            </w:pPr>
            <w:r>
              <w:rPr>
                <w:color w:val="000000"/>
                <w:sz w:val="22"/>
                <w:szCs w:val="22"/>
              </w:rPr>
              <w:t xml:space="preserve">для обслуживания карьера </w:t>
            </w:r>
          </w:p>
        </w:tc>
      </w:tr>
      <w:tr w:rsidR="00B712DC" w14:paraId="15E4EDF2" w14:textId="77777777">
        <w:tc>
          <w:tcPr>
            <w:tcW w:w="573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C8EC4C8" w14:textId="77777777" w:rsidR="00B712DC" w:rsidRDefault="00B712D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Описание земельного участка (форма, рельеф и т.п.)</w:t>
            </w:r>
          </w:p>
        </w:tc>
        <w:tc>
          <w:tcPr>
            <w:tcW w:w="424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C20157C" w14:textId="77777777" w:rsidR="00B712DC" w:rsidRDefault="00B712DC" w:rsidP="00D5713D">
            <w:pPr>
              <w:jc w:val="both"/>
            </w:pPr>
            <w:r>
              <w:rPr>
                <w:color w:val="000000"/>
                <w:sz w:val="22"/>
                <w:szCs w:val="22"/>
              </w:rPr>
              <w:t>Участок ровный, прямоугольной формы</w:t>
            </w:r>
            <w:r w:rsidR="00D5713D">
              <w:rPr>
                <w:color w:val="000000"/>
                <w:sz w:val="22"/>
                <w:szCs w:val="22"/>
              </w:rPr>
              <w:t>.</w:t>
            </w:r>
          </w:p>
        </w:tc>
      </w:tr>
      <w:tr w:rsidR="00B712DC" w14:paraId="1E1EF72F" w14:textId="77777777">
        <w:tc>
          <w:tcPr>
            <w:tcW w:w="573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A8923BA" w14:textId="381B1229" w:rsidR="00B712DC" w:rsidRDefault="00B712DC">
            <w:pPr>
              <w:rPr>
                <w:color w:val="000000"/>
                <w:sz w:val="22"/>
                <w:szCs w:val="22"/>
                <w:u w:val="single"/>
              </w:rPr>
            </w:pPr>
            <w:r>
              <w:rPr>
                <w:color w:val="000000"/>
                <w:sz w:val="22"/>
                <w:szCs w:val="22"/>
              </w:rPr>
              <w:t>Площадь (</w:t>
            </w:r>
            <w:r w:rsidR="00AB27A3">
              <w:rPr>
                <w:color w:val="000000"/>
                <w:sz w:val="22"/>
                <w:szCs w:val="22"/>
              </w:rPr>
              <w:t>кв.м.</w:t>
            </w:r>
            <w:r>
              <w:rPr>
                <w:color w:val="000000"/>
                <w:sz w:val="22"/>
                <w:szCs w:val="22"/>
              </w:rPr>
              <w:t xml:space="preserve">) </w:t>
            </w:r>
          </w:p>
        </w:tc>
        <w:tc>
          <w:tcPr>
            <w:tcW w:w="424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A2C3CA2" w14:textId="7C266978" w:rsidR="00B712DC" w:rsidRDefault="009964B4" w:rsidP="00BE08AF">
            <w:pPr>
              <w:snapToGrid w:val="0"/>
            </w:pPr>
            <w:r>
              <w:rPr>
                <w:color w:val="000000"/>
                <w:sz w:val="22"/>
                <w:szCs w:val="22"/>
                <w:u w:val="single"/>
              </w:rPr>
              <w:t>26383</w:t>
            </w:r>
            <w:r w:rsidR="0001485E">
              <w:rPr>
                <w:color w:val="000000"/>
                <w:sz w:val="22"/>
                <w:szCs w:val="22"/>
                <w:u w:val="single"/>
              </w:rPr>
              <w:t>+/-2</w:t>
            </w:r>
            <w:r>
              <w:rPr>
                <w:color w:val="000000"/>
                <w:sz w:val="22"/>
                <w:szCs w:val="22"/>
                <w:u w:val="single"/>
              </w:rPr>
              <w:t>84</w:t>
            </w:r>
          </w:p>
        </w:tc>
      </w:tr>
      <w:tr w:rsidR="00B712DC" w14:paraId="4550FF72" w14:textId="77777777">
        <w:tc>
          <w:tcPr>
            <w:tcW w:w="5730" w:type="dxa"/>
            <w:tcBorders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4FD81DE" w14:textId="77777777" w:rsidR="00B712DC" w:rsidRDefault="00B712DC">
            <w:pPr>
              <w:rPr>
                <w:color w:val="333333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Кадастровый номер земельного участка</w:t>
            </w:r>
          </w:p>
        </w:tc>
        <w:tc>
          <w:tcPr>
            <w:tcW w:w="4245" w:type="dxa"/>
            <w:tcBorders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C6BF98A" w14:textId="33FEA825" w:rsidR="00B712DC" w:rsidRDefault="009964B4" w:rsidP="00651E4B">
            <w:pPr>
              <w:snapToGrid w:val="0"/>
              <w:jc w:val="both"/>
            </w:pPr>
            <w:r w:rsidRPr="009964B4">
              <w:rPr>
                <w:color w:val="333333"/>
                <w:sz w:val="22"/>
                <w:szCs w:val="22"/>
              </w:rPr>
              <w:t>37:03:000000:342</w:t>
            </w:r>
          </w:p>
        </w:tc>
      </w:tr>
      <w:tr w:rsidR="00B712DC" w14:paraId="10760B28" w14:textId="77777777" w:rsidTr="00B034CA">
        <w:trPr>
          <w:trHeight w:val="365"/>
        </w:trPr>
        <w:tc>
          <w:tcPr>
            <w:tcW w:w="573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6489DC" w14:textId="77777777" w:rsidR="00B712DC" w:rsidRDefault="00B712DC">
            <w:pPr>
              <w:rPr>
                <w:sz w:val="22"/>
                <w:szCs w:val="22"/>
                <w:shd w:val="clear" w:color="auto" w:fill="000000"/>
              </w:rPr>
            </w:pPr>
            <w:r>
              <w:rPr>
                <w:color w:val="000000"/>
                <w:sz w:val="22"/>
                <w:szCs w:val="22"/>
                <w:u w:val="single"/>
              </w:rPr>
              <w:t>Описание местоположение объекта</w:t>
            </w:r>
            <w:r>
              <w:rPr>
                <w:color w:val="000000"/>
                <w:sz w:val="22"/>
                <w:szCs w:val="22"/>
              </w:rPr>
              <w:t xml:space="preserve">                                                 </w:t>
            </w:r>
          </w:p>
        </w:tc>
        <w:tc>
          <w:tcPr>
            <w:tcW w:w="424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F09A7C5" w14:textId="77777777" w:rsidR="00B712DC" w:rsidRDefault="00B712DC">
            <w:pPr>
              <w:snapToGrid w:val="0"/>
              <w:jc w:val="both"/>
              <w:rPr>
                <w:sz w:val="22"/>
                <w:szCs w:val="22"/>
                <w:shd w:val="clear" w:color="auto" w:fill="000000"/>
              </w:rPr>
            </w:pPr>
          </w:p>
        </w:tc>
      </w:tr>
      <w:tr w:rsidR="00B034CA" w14:paraId="52C413E4" w14:textId="77777777">
        <w:tc>
          <w:tcPr>
            <w:tcW w:w="573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BEC14C6" w14:textId="61903D06" w:rsidR="00B034CA" w:rsidRPr="00B034CA" w:rsidRDefault="00B034CA">
            <w:pPr>
              <w:rPr>
                <w:color w:val="000000"/>
                <w:sz w:val="22"/>
                <w:szCs w:val="22"/>
              </w:rPr>
            </w:pPr>
            <w:r w:rsidRPr="00B034CA">
              <w:rPr>
                <w:color w:val="000000"/>
                <w:sz w:val="22"/>
                <w:szCs w:val="22"/>
              </w:rPr>
              <w:t>Область</w:t>
            </w:r>
          </w:p>
        </w:tc>
        <w:tc>
          <w:tcPr>
            <w:tcW w:w="424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AE5F3BB" w14:textId="5AFE1574" w:rsidR="00B034CA" w:rsidRDefault="00B034CA">
            <w:pPr>
              <w:snapToGrid w:val="0"/>
              <w:jc w:val="both"/>
              <w:rPr>
                <w:sz w:val="22"/>
                <w:szCs w:val="22"/>
                <w:shd w:val="clear" w:color="auto" w:fill="000000"/>
              </w:rPr>
            </w:pPr>
            <w:r>
              <w:rPr>
                <w:color w:val="000000"/>
                <w:sz w:val="22"/>
                <w:szCs w:val="22"/>
              </w:rPr>
              <w:t>Ивановская</w:t>
            </w:r>
          </w:p>
        </w:tc>
      </w:tr>
      <w:tr w:rsidR="00B712DC" w14:paraId="754FD1A8" w14:textId="77777777">
        <w:tc>
          <w:tcPr>
            <w:tcW w:w="573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B96C82A" w14:textId="77777777" w:rsidR="00B712DC" w:rsidRDefault="00B712D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Район </w:t>
            </w:r>
          </w:p>
        </w:tc>
        <w:tc>
          <w:tcPr>
            <w:tcW w:w="424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289A371" w14:textId="50D4165F" w:rsidR="00B712DC" w:rsidRDefault="00651E4B">
            <w:pPr>
              <w:snapToGrid w:val="0"/>
              <w:jc w:val="both"/>
            </w:pPr>
            <w:r>
              <w:rPr>
                <w:color w:val="000000"/>
                <w:sz w:val="22"/>
                <w:szCs w:val="22"/>
              </w:rPr>
              <w:t>Гаврилово-Посадский</w:t>
            </w:r>
            <w:r w:rsidR="009964B4">
              <w:rPr>
                <w:color w:val="000000"/>
                <w:sz w:val="22"/>
                <w:szCs w:val="22"/>
              </w:rPr>
              <w:t xml:space="preserve"> муниципальный</w:t>
            </w:r>
          </w:p>
        </w:tc>
      </w:tr>
      <w:tr w:rsidR="009964B4" w14:paraId="28E4FA0D" w14:textId="77777777">
        <w:tc>
          <w:tcPr>
            <w:tcW w:w="573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E5F4D7E" w14:textId="569F2DF6" w:rsidR="009964B4" w:rsidRDefault="009964B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Поселение</w:t>
            </w:r>
          </w:p>
        </w:tc>
        <w:tc>
          <w:tcPr>
            <w:tcW w:w="424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92CDB46" w14:textId="5836E0E4" w:rsidR="009964B4" w:rsidRDefault="009964B4">
            <w:pPr>
              <w:snapToGrid w:val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Гаврилово-Посадское городское</w:t>
            </w:r>
          </w:p>
        </w:tc>
      </w:tr>
      <w:tr w:rsidR="00B712DC" w14:paraId="4A18863E" w14:textId="77777777">
        <w:tc>
          <w:tcPr>
            <w:tcW w:w="573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22B0F4D" w14:textId="77777777" w:rsidR="00B712DC" w:rsidRDefault="00B712DC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Населенный пункт  </w:t>
            </w:r>
          </w:p>
        </w:tc>
        <w:tc>
          <w:tcPr>
            <w:tcW w:w="424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8F6AB5B" w14:textId="728D94B5" w:rsidR="00B712DC" w:rsidRPr="00651E4B" w:rsidRDefault="00651E4B">
            <w:pPr>
              <w:snapToGrid w:val="0"/>
              <w:jc w:val="both"/>
              <w:rPr>
                <w:sz w:val="22"/>
                <w:szCs w:val="22"/>
              </w:rPr>
            </w:pPr>
            <w:r w:rsidRPr="00651E4B">
              <w:rPr>
                <w:color w:val="000000"/>
                <w:sz w:val="22"/>
                <w:szCs w:val="22"/>
              </w:rPr>
              <w:t>западнее с. Краснополянский</w:t>
            </w:r>
          </w:p>
        </w:tc>
      </w:tr>
      <w:tr w:rsidR="00B712DC" w14:paraId="0FDF6C7F" w14:textId="77777777">
        <w:tc>
          <w:tcPr>
            <w:tcW w:w="573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9E2DD9A" w14:textId="77777777" w:rsidR="00B712DC" w:rsidRDefault="00B712DC">
            <w:pPr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u w:val="single"/>
              </w:rPr>
              <w:t>Форма собственности</w:t>
            </w:r>
          </w:p>
        </w:tc>
        <w:tc>
          <w:tcPr>
            <w:tcW w:w="424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F5C380E" w14:textId="549A9828" w:rsidR="00B712DC" w:rsidRDefault="00B712DC">
            <w:pPr>
              <w:snapToGrid w:val="0"/>
            </w:pPr>
          </w:p>
        </w:tc>
      </w:tr>
      <w:tr w:rsidR="00B712DC" w14:paraId="44A518B3" w14:textId="77777777">
        <w:tc>
          <w:tcPr>
            <w:tcW w:w="573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C49D613" w14:textId="77777777" w:rsidR="00B712DC" w:rsidRDefault="00B712D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u w:val="single"/>
              </w:rPr>
              <w:t>Инженерные коммуникации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424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7A65F5B" w14:textId="77777777" w:rsidR="00B712DC" w:rsidRDefault="00B712DC">
            <w:pPr>
              <w:snapToGrid w:val="0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B712DC" w14:paraId="681C71FD" w14:textId="77777777">
        <w:tc>
          <w:tcPr>
            <w:tcW w:w="573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CB16193" w14:textId="77777777" w:rsidR="00B712DC" w:rsidRDefault="00B712D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Водопровод (наличие, возможность подключения, </w:t>
            </w:r>
            <w:r>
              <w:rPr>
                <w:b/>
                <w:color w:val="000000"/>
                <w:sz w:val="22"/>
                <w:szCs w:val="22"/>
              </w:rPr>
              <w:t>расстояние до точки подключения</w:t>
            </w:r>
            <w:r>
              <w:rPr>
                <w:color w:val="000000"/>
                <w:sz w:val="22"/>
                <w:szCs w:val="22"/>
              </w:rPr>
              <w:t>, возможность бурения скважин)</w:t>
            </w:r>
          </w:p>
        </w:tc>
        <w:tc>
          <w:tcPr>
            <w:tcW w:w="424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BF8F004" w14:textId="77777777" w:rsidR="00B712DC" w:rsidRDefault="00451A2C" w:rsidP="00451A2C">
            <w:pPr>
              <w:snapToGrid w:val="0"/>
              <w:jc w:val="both"/>
            </w:pPr>
            <w:r>
              <w:rPr>
                <w:color w:val="000000"/>
                <w:sz w:val="22"/>
                <w:szCs w:val="22"/>
              </w:rPr>
              <w:t>Нет возможности подключения</w:t>
            </w:r>
          </w:p>
        </w:tc>
      </w:tr>
      <w:tr w:rsidR="00B712DC" w14:paraId="5EF9DEA5" w14:textId="77777777">
        <w:tc>
          <w:tcPr>
            <w:tcW w:w="573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64DDB04" w14:textId="77777777" w:rsidR="00B712DC" w:rsidRDefault="00B712D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Электроэнергия (имеющаяся мощность в наличии, возможность подключения, </w:t>
            </w:r>
            <w:r>
              <w:rPr>
                <w:b/>
                <w:color w:val="000000"/>
                <w:sz w:val="22"/>
                <w:szCs w:val="22"/>
              </w:rPr>
              <w:t>расстояние до точки подключения</w:t>
            </w:r>
            <w:r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424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3D7F5B5" w14:textId="77777777" w:rsidR="00B712DC" w:rsidRDefault="00451A2C">
            <w:pPr>
              <w:snapToGrid w:val="0"/>
              <w:jc w:val="both"/>
            </w:pPr>
            <w:r>
              <w:rPr>
                <w:color w:val="000000"/>
                <w:sz w:val="22"/>
                <w:szCs w:val="22"/>
              </w:rPr>
              <w:t>Есть возможность подключения</w:t>
            </w:r>
          </w:p>
        </w:tc>
      </w:tr>
      <w:tr w:rsidR="00B712DC" w14:paraId="59ED04F0" w14:textId="77777777">
        <w:tc>
          <w:tcPr>
            <w:tcW w:w="573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2DF3B21" w14:textId="77777777" w:rsidR="00B712DC" w:rsidRDefault="00B712D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Отопление (состояние, возможность подключения, </w:t>
            </w:r>
            <w:r>
              <w:rPr>
                <w:b/>
                <w:color w:val="000000"/>
                <w:sz w:val="22"/>
                <w:szCs w:val="22"/>
              </w:rPr>
              <w:t>расстояние до точки подключения</w:t>
            </w:r>
            <w:r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424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8EC3D00" w14:textId="77777777" w:rsidR="00B712DC" w:rsidRDefault="00451A2C">
            <w:pPr>
              <w:snapToGrid w:val="0"/>
              <w:jc w:val="both"/>
            </w:pPr>
            <w:r>
              <w:rPr>
                <w:color w:val="000000"/>
                <w:sz w:val="22"/>
                <w:szCs w:val="22"/>
              </w:rPr>
              <w:t>Нет возможности подключения</w:t>
            </w:r>
          </w:p>
        </w:tc>
      </w:tr>
      <w:tr w:rsidR="00B712DC" w14:paraId="0994078E" w14:textId="77777777">
        <w:tc>
          <w:tcPr>
            <w:tcW w:w="573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4E34027" w14:textId="77777777" w:rsidR="00B712DC" w:rsidRDefault="00B712D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Газ (имеющаяся мощность в наличии, возможность подключения, </w:t>
            </w:r>
            <w:r>
              <w:rPr>
                <w:b/>
                <w:color w:val="000000"/>
                <w:sz w:val="22"/>
                <w:szCs w:val="22"/>
              </w:rPr>
              <w:t>расстояние до точки подключения</w:t>
            </w:r>
            <w:r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424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D21179F" w14:textId="77777777" w:rsidR="00B712DC" w:rsidRDefault="004E15AE">
            <w:pPr>
              <w:snapToGrid w:val="0"/>
              <w:jc w:val="both"/>
            </w:pPr>
            <w:r>
              <w:rPr>
                <w:color w:val="000000"/>
                <w:sz w:val="22"/>
                <w:szCs w:val="22"/>
              </w:rPr>
              <w:t>Есть возможность подключения</w:t>
            </w:r>
          </w:p>
        </w:tc>
      </w:tr>
      <w:tr w:rsidR="00B712DC" w14:paraId="4D8B53C5" w14:textId="77777777">
        <w:tc>
          <w:tcPr>
            <w:tcW w:w="573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EF28F6E" w14:textId="77777777" w:rsidR="00B712DC" w:rsidRDefault="00B712D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Канализация (состояние, возможность подключения, </w:t>
            </w:r>
            <w:r>
              <w:rPr>
                <w:b/>
                <w:color w:val="000000"/>
                <w:sz w:val="22"/>
                <w:szCs w:val="22"/>
              </w:rPr>
              <w:t>расстояние до точки подключения</w:t>
            </w:r>
            <w:r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424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A753552" w14:textId="77777777" w:rsidR="00B712DC" w:rsidRDefault="004E15AE">
            <w:pPr>
              <w:snapToGrid w:val="0"/>
              <w:jc w:val="both"/>
            </w:pPr>
            <w:r>
              <w:rPr>
                <w:color w:val="000000"/>
                <w:sz w:val="22"/>
                <w:szCs w:val="22"/>
              </w:rPr>
              <w:t>Нет возможности подключения</w:t>
            </w:r>
          </w:p>
        </w:tc>
      </w:tr>
      <w:tr w:rsidR="00B712DC" w14:paraId="57247D1F" w14:textId="77777777">
        <w:trPr>
          <w:trHeight w:val="276"/>
        </w:trPr>
        <w:tc>
          <w:tcPr>
            <w:tcW w:w="573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5198341" w14:textId="77777777" w:rsidR="00B712DC" w:rsidRDefault="00B712D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u w:val="single"/>
              </w:rPr>
              <w:t>Подъездные пути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424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ECD5AE2" w14:textId="77777777" w:rsidR="00B712DC" w:rsidRDefault="00B712DC">
            <w:pPr>
              <w:snapToGrid w:val="0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B712DC" w14:paraId="54E1331B" w14:textId="77777777">
        <w:tc>
          <w:tcPr>
            <w:tcW w:w="5730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DE0F331" w14:textId="77777777" w:rsidR="00B712DC" w:rsidRDefault="00B712D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Собственные подъездные пути (имеются, асфальтная или грунтовая дорога, по пересечённой местности, отсутствуют)</w:t>
            </w:r>
          </w:p>
        </w:tc>
        <w:tc>
          <w:tcPr>
            <w:tcW w:w="424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DE6BFB" w14:textId="77777777" w:rsidR="00B712DC" w:rsidRDefault="004E15AE">
            <w:pPr>
              <w:jc w:val="both"/>
            </w:pPr>
            <w:r>
              <w:rPr>
                <w:color w:val="000000"/>
                <w:sz w:val="22"/>
                <w:szCs w:val="22"/>
              </w:rPr>
              <w:t xml:space="preserve">Имеется </w:t>
            </w:r>
          </w:p>
        </w:tc>
      </w:tr>
    </w:tbl>
    <w:p w14:paraId="5367676D" w14:textId="34C022CE" w:rsidR="00B712DC" w:rsidRDefault="00B712DC" w:rsidP="006341BC">
      <w:pPr>
        <w:spacing w:before="280" w:after="280"/>
        <w:jc w:val="center"/>
      </w:pPr>
    </w:p>
    <w:p w14:paraId="09DC28D9" w14:textId="377E5707" w:rsidR="009964B4" w:rsidRDefault="009964B4" w:rsidP="009964B4">
      <w:pPr>
        <w:tabs>
          <w:tab w:val="left" w:pos="1791"/>
        </w:tabs>
      </w:pPr>
      <w:r>
        <w:tab/>
      </w:r>
    </w:p>
    <w:p w14:paraId="5321E6E0" w14:textId="6C811096" w:rsidR="009964B4" w:rsidRPr="009964B4" w:rsidRDefault="009F1D35" w:rsidP="009F1D35">
      <w:pPr>
        <w:tabs>
          <w:tab w:val="left" w:pos="1791"/>
        </w:tabs>
        <w:jc w:val="center"/>
      </w:pPr>
      <w:r w:rsidRPr="00FE7843">
        <w:rPr>
          <w:noProof/>
        </w:rPr>
        <w:lastRenderedPageBreak/>
        <w:pict w14:anchorId="29F550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31" type="#_x0000_t75" style="width:384.75pt;height:261.75pt;visibility:visible;mso-wrap-style:square">
            <v:imagedata r:id="rId4" o:title="" croptop="4757f" cropbottom="3820f" cropleft="16541f" cropright="2278f"/>
          </v:shape>
        </w:pict>
      </w:r>
    </w:p>
    <w:sectPr w:rsidR="009964B4" w:rsidRPr="009964B4" w:rsidSect="00BB7BB2">
      <w:pgSz w:w="11906" w:h="16838"/>
      <w:pgMar w:top="567" w:right="567" w:bottom="902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911C9"/>
    <w:rsid w:val="0001485E"/>
    <w:rsid w:val="00410B78"/>
    <w:rsid w:val="004315B9"/>
    <w:rsid w:val="00451A2C"/>
    <w:rsid w:val="004C2B0E"/>
    <w:rsid w:val="004E15AE"/>
    <w:rsid w:val="005041F3"/>
    <w:rsid w:val="005E205C"/>
    <w:rsid w:val="006341BC"/>
    <w:rsid w:val="00651E4B"/>
    <w:rsid w:val="007C63C8"/>
    <w:rsid w:val="009964B4"/>
    <w:rsid w:val="009F1D35"/>
    <w:rsid w:val="00AB27A3"/>
    <w:rsid w:val="00B034CA"/>
    <w:rsid w:val="00B712DC"/>
    <w:rsid w:val="00BB7BB2"/>
    <w:rsid w:val="00BE08AF"/>
    <w:rsid w:val="00C911C9"/>
    <w:rsid w:val="00CF3FEC"/>
    <w:rsid w:val="00D57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4A1044A7"/>
  <w15:docId w15:val="{CB4B0460-6B8C-470F-9C7E-7F760624EB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</w:pPr>
    <w:rPr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3z0">
    <w:name w:val="WW8Num3z0"/>
    <w:rPr>
      <w:b w:val="0"/>
    </w:rPr>
  </w:style>
  <w:style w:type="character" w:customStyle="1" w:styleId="1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FollowedHyperlink"/>
    <w:rPr>
      <w:color w:val="800080"/>
      <w:u w:val="single"/>
    </w:rPr>
  </w:style>
  <w:style w:type="character" w:styleId="a5">
    <w:name w:val="Strong"/>
    <w:qFormat/>
    <w:rPr>
      <w:b/>
      <w:bCs/>
    </w:rPr>
  </w:style>
  <w:style w:type="character" w:customStyle="1" w:styleId="WW-Absatz-Standardschriftart12">
    <w:name w:val="WW-Absatz-Standardschriftart12"/>
  </w:style>
  <w:style w:type="character" w:customStyle="1" w:styleId="a6">
    <w:name w:val="Символ нумерации"/>
  </w:style>
  <w:style w:type="paragraph" w:customStyle="1" w:styleId="10">
    <w:name w:val="Заголовок1"/>
    <w:basedOn w:val="a"/>
    <w:next w:val="a7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a7">
    <w:name w:val="Body Text"/>
    <w:basedOn w:val="a"/>
    <w:pPr>
      <w:spacing w:after="120"/>
    </w:pPr>
  </w:style>
  <w:style w:type="paragraph" w:styleId="a8">
    <w:name w:val="List"/>
    <w:basedOn w:val="a7"/>
    <w:rPr>
      <w:rFonts w:cs="Mangal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1">
    <w:name w:val="Указатель1"/>
    <w:basedOn w:val="a"/>
    <w:pPr>
      <w:suppressLineNumbers/>
    </w:pPr>
    <w:rPr>
      <w:rFonts w:cs="Mangal"/>
    </w:rPr>
  </w:style>
  <w:style w:type="paragraph" w:styleId="aa">
    <w:name w:val="Balloon Text"/>
    <w:basedOn w:val="a"/>
    <w:rPr>
      <w:rFonts w:ascii="Tahoma" w:hAnsi="Tahoma" w:cs="Tahoma"/>
      <w:sz w:val="16"/>
      <w:szCs w:val="16"/>
    </w:rPr>
  </w:style>
  <w:style w:type="paragraph" w:styleId="ab">
    <w:name w:val="Normal (Web)"/>
    <w:basedOn w:val="a"/>
    <w:pPr>
      <w:spacing w:before="280" w:after="280"/>
    </w:pPr>
  </w:style>
  <w:style w:type="paragraph" w:customStyle="1" w:styleId="ac">
    <w:name w:val="Содержимое таблицы"/>
    <w:basedOn w:val="a"/>
    <w:pPr>
      <w:suppressLineNumbers/>
    </w:pPr>
  </w:style>
  <w:style w:type="paragraph" w:customStyle="1" w:styleId="ad">
    <w:name w:val="Заголовок таблицы"/>
    <w:basedOn w:val="ac"/>
    <w:pPr>
      <w:jc w:val="center"/>
    </w:pPr>
    <w:rPr>
      <w:b/>
      <w:bCs/>
    </w:rPr>
  </w:style>
  <w:style w:type="paragraph" w:customStyle="1" w:styleId="12">
    <w:name w:val="Абзац списка1"/>
    <w:basedOn w:val="a"/>
    <w:pPr>
      <w:ind w:left="720"/>
    </w:pPr>
  </w:style>
  <w:style w:type="paragraph" w:customStyle="1" w:styleId="ConsPlusNormal">
    <w:name w:val="ConsPlusNormal"/>
    <w:rsid w:val="006341BC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260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Паспорт «зелёной» площадки _______________________________________________________</vt:lpstr>
    </vt:vector>
  </TitlesOfParts>
  <Company/>
  <LinksUpToDate>false</LinksUpToDate>
  <CharactersWithSpaces>1739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Паспорт «зелёной» площадки _______________________________________________________</dc:title>
  <dc:creator>User</dc:creator>
  <cp:lastModifiedBy>ilicheva</cp:lastModifiedBy>
  <cp:revision>14</cp:revision>
  <cp:lastPrinted>2019-03-07T06:49:00Z</cp:lastPrinted>
  <dcterms:created xsi:type="dcterms:W3CDTF">2019-03-07T06:41:00Z</dcterms:created>
  <dcterms:modified xsi:type="dcterms:W3CDTF">2020-05-25T12:33:00Z</dcterms:modified>
</cp:coreProperties>
</file>