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58" w:rsidRDefault="0065493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-471170</wp:posOffset>
            </wp:positionV>
            <wp:extent cx="915035" cy="141033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5493F">
      <w:pPr>
        <w:pStyle w:val="5"/>
        <w:jc w:val="center"/>
      </w:pPr>
      <w:r>
        <w:rPr>
          <w:rFonts w:ascii="Times New Roman" w:hAnsi="Times New Roman" w:cs="Times New Roman"/>
        </w:rPr>
        <w:t xml:space="preserve">СОВЕТ </w:t>
      </w:r>
    </w:p>
    <w:p w:rsidR="006B7558" w:rsidRDefault="0065493F">
      <w:pPr>
        <w:pStyle w:val="5"/>
        <w:numPr>
          <w:ilvl w:val="4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ГОРОДСКОГО  ПОСЕЛЕНИЯ</w:t>
      </w:r>
    </w:p>
    <w:p w:rsidR="006B7558" w:rsidRDefault="0065493F">
      <w:pPr>
        <w:pStyle w:val="5"/>
        <w:numPr>
          <w:ilvl w:val="4"/>
          <w:numId w:val="1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МУНИЦИПАЛЬНОГО РАЙОНА  ИВАНОВСКОЙ ОБЛАСТИ</w:t>
      </w:r>
    </w:p>
    <w:p w:rsidR="006B7558" w:rsidRDefault="0065493F">
      <w:pPr>
        <w:pStyle w:val="5"/>
        <w:numPr>
          <w:ilvl w:val="4"/>
          <w:numId w:val="1"/>
        </w:numPr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:rsidR="006B7558" w:rsidRDefault="006B7558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558" w:rsidRDefault="0065493F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B7558" w:rsidRDefault="0065493F">
      <w:pPr>
        <w:shd w:val="clear" w:color="auto" w:fill="FFFFFF"/>
        <w:spacing w:after="0" w:line="365" w:lineRule="exact"/>
        <w:ind w:right="86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  мая   2018 года   № 112</w:t>
      </w:r>
    </w:p>
    <w:p w:rsidR="006B7558" w:rsidRDefault="006B7558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7558" w:rsidRDefault="006B7558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7558" w:rsidRDefault="006549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бюджета </w:t>
      </w:r>
    </w:p>
    <w:p w:rsidR="006B7558" w:rsidRDefault="006549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Гаврилово-Посадского</w:t>
      </w:r>
    </w:p>
    <w:p w:rsidR="006B7558" w:rsidRDefault="006549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за 2017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B7558" w:rsidRDefault="006B75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558" w:rsidRDefault="006B7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264.6 Бюджетного Кодекса Российской Федерации, статьей 56  Устава Гаврилово-Посадского городского поселения, Положением о бюджетном процессе в Гаврилово-Посадском городском поселении, Совет Гаврилово-Посадского городского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отчет об исполнении бюджета Гаврилово-Посадского  городского поселения за 2017 год в общих объемах по доходам 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48 487 747,66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рублей, по расходам в сумме 47 500 283,40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и с профицитом 987 464,26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 показатели: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2.1.доходов бюджета Гаврилово-Посадского городского поселения за 2017 год по кодам классификации доходов бюджетов согласно приложению  2;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2.2.расходов бюджета Гаврилово-Посадского городского поселения за 2017 год по ведомственно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структуре согласно приложению  3;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2.3.расходов бюджета Гаврилово-Посадского городского поселения за 2017 год по разделам и подразделам классификации расходов бюджетов согласно приложению  4;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2.4.источников финансирования дефицита бюджета Гаврилово-Посадс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городского поселения за 2017 год по кодам классификации источников финансирования дефицита бюджетов согласно приложению  5;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сборнике «Вестник Гаврилово-Посадского муниципального района» и разместить на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</w:t>
      </w:r>
      <w:r>
        <w:rPr>
          <w:rFonts w:ascii="Times New Roman" w:hAnsi="Times New Roman" w:cs="Times New Roman"/>
          <w:sz w:val="28"/>
          <w:szCs w:val="28"/>
        </w:rPr>
        <w:t>трации Гаврилово-Посадского городского поселения  (www. adm-gorpos.ru).</w:t>
      </w:r>
    </w:p>
    <w:p w:rsidR="006B7558" w:rsidRDefault="0065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6B7558" w:rsidRDefault="006B7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Гаврилово-Посадского  </w:t>
      </w:r>
    </w:p>
    <w:p w:rsidR="006B7558" w:rsidRDefault="006549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</w:t>
      </w:r>
    </w:p>
    <w:p w:rsidR="006B7558" w:rsidRDefault="00654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Гаврилово </w:t>
      </w:r>
    </w:p>
    <w:p w:rsidR="006B7558" w:rsidRDefault="006549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Посадского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                                         В.М. Сидоров</w:t>
      </w:r>
    </w:p>
    <w:p w:rsidR="006B7558" w:rsidRDefault="0065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B7558">
      <w:pPr>
        <w:rPr>
          <w:rFonts w:ascii="Times New Roman" w:hAnsi="Times New Roman" w:cs="Times New Roman"/>
          <w:sz w:val="28"/>
          <w:szCs w:val="28"/>
        </w:rPr>
      </w:pP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 1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Гаврилово-Посадского городского поселения</w:t>
      </w:r>
    </w:p>
    <w:p w:rsidR="006B7558" w:rsidRDefault="0065493F">
      <w:pPr>
        <w:spacing w:after="0"/>
        <w:ind w:left="5670"/>
        <w:jc w:val="right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16.05.2018  №  112                                               </w:t>
      </w:r>
    </w:p>
    <w:p w:rsidR="006B7558" w:rsidRDefault="006B7558">
      <w:pPr>
        <w:spacing w:after="0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ОТЧЕТ ОБ ИСПОЛНЕНИИ БЮДЖЕТА ГАВРИЛОВО-ПОСАДСКОГО ГОРОДСКОГО ПОСЕЛЕНИЯ </w:t>
      </w: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01 января 2018 года</w:t>
      </w:r>
    </w:p>
    <w:p w:rsidR="006B7558" w:rsidRDefault="006B755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5493F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6B7558" w:rsidRDefault="0065493F">
      <w:pPr>
        <w:spacing w:after="0"/>
        <w:ind w:left="84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34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63"/>
        <w:gridCol w:w="777"/>
        <w:gridCol w:w="2250"/>
        <w:gridCol w:w="1475"/>
        <w:gridCol w:w="1377"/>
        <w:gridCol w:w="1492"/>
      </w:tblGrid>
      <w:tr w:rsidR="006B7558">
        <w:trPr>
          <w:trHeight w:val="540"/>
        </w:trPr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Неисполнен-ные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6B7558">
        <w:trPr>
          <w:trHeight w:hRule="exact" w:val="23"/>
        </w:trPr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558">
        <w:trPr>
          <w:trHeight w:val="289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46 629 585,26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48 487 747,66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-1 858 162,40</w:t>
            </w:r>
          </w:p>
        </w:tc>
      </w:tr>
      <w:tr w:rsidR="006B7558">
        <w:trPr>
          <w:trHeight w:val="30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09311705050130000180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79 021,27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-79 021,27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Дотации бюджетам городских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поселений на выравнивание уровня бюджетной обеспеченности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09320215001130000151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9 708 500,00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9 708 500,00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09320215002130000151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298 900,00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298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144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многоквартирных домов населенных пунктов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09320220216130000151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09320225519130000151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96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городских поселений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09320225555130000151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09320229999130000151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1 497 252,00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1 497 252,00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297 134,17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440 956,13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-143 821,96</w:t>
            </w:r>
          </w:p>
        </w:tc>
      </w:tr>
      <w:tr w:rsidR="006B7558">
        <w:trPr>
          <w:trHeight w:val="96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 от уплаты акцизов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4 513,82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4 476,45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</w:tr>
      <w:tr w:rsidR="006B7558">
        <w:trPr>
          <w:trHeight w:val="96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648 527,62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713 118,92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-64 591,30</w:t>
            </w:r>
          </w:p>
        </w:tc>
      </w:tr>
      <w:tr w:rsidR="006B7558">
        <w:trPr>
          <w:trHeight w:val="96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производимый на территории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-112 767,79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-85 402,81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-27 364,98</w:t>
            </w:r>
          </w:p>
        </w:tc>
      </w:tr>
      <w:tr w:rsidR="006B7558">
        <w:trPr>
          <w:trHeight w:val="586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16111633050130000140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16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Денежные взыскания (штрафы) за нарушение законодательства Российской Федерации 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Федерации)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16111633050136000140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120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продажи  права на заключение договоров аренды указанных земельных участков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16611105013130000120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506 245,92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-51 245,92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границах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16611406013130000430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815 433,75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-25 433,75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16811502050130000140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15 617,26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617,26</w:t>
            </w:r>
          </w:p>
        </w:tc>
      </w:tr>
      <w:tr w:rsidR="006B7558">
        <w:trPr>
          <w:trHeight w:val="120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228 Налогового кодекса Российской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17 800 000,00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19 078 763,08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-1 275 763,08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278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289 831,28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-11 831,28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38 936,21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329 326,57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-326,57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налогообложения, расположенным в границах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18210601030130000110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664 118,26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-74 118,26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Земельный налог 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18210606033130000110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2 161 822,47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-8 822,47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18210606043130000110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1 484 512,64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-49 512,64</w:t>
            </w:r>
          </w:p>
        </w:tc>
      </w:tr>
      <w:tr w:rsidR="006B7558">
        <w:trPr>
          <w:trHeight w:val="120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поступления от использования имущества, находящегося в собственности городских поселений (за исключением имущества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20311109045130000120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81 350,19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-2 250,19</w:t>
            </w:r>
          </w:p>
        </w:tc>
      </w:tr>
      <w:tr w:rsidR="006B7558">
        <w:trPr>
          <w:trHeight w:val="48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20311301995130000130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21 010,00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-10,00</w:t>
            </w:r>
          </w:p>
        </w:tc>
      </w:tr>
      <w:tr w:rsidR="006B7558">
        <w:trPr>
          <w:trHeight w:val="144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раелизации основных средств по указанному имуществу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402053130000410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4 532 060,00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4 556 551,68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-24 491,68</w:t>
            </w:r>
          </w:p>
        </w:tc>
      </w:tr>
      <w:tr w:rsidR="006B7558">
        <w:trPr>
          <w:trHeight w:val="720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20311502050130000140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314 680,95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-3 680,95</w:t>
            </w:r>
          </w:p>
        </w:tc>
      </w:tr>
    </w:tbl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2.Расходы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бюджета</w:t>
      </w:r>
    </w:p>
    <w:tbl>
      <w:tblPr>
        <w:tblW w:w="962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051"/>
        <w:gridCol w:w="837"/>
        <w:gridCol w:w="2265"/>
        <w:gridCol w:w="1544"/>
        <w:gridCol w:w="1367"/>
        <w:gridCol w:w="1565"/>
      </w:tblGrid>
      <w:tr w:rsidR="006B7558">
        <w:trPr>
          <w:trHeight w:val="540"/>
        </w:trPr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B7558">
        <w:trPr>
          <w:trHeight w:hRule="exact" w:val="23"/>
        </w:trPr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558">
        <w:trPr>
          <w:trHeight w:val="289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47 500 283,40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794,91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09301110910120150870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20301130140120010612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20301130310120040244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20301130330120080244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24 142,08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24 142,08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20303090410120090244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20303100420120100612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96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20303100420160010811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96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20304080520160020811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учреждениям на финансовое обеспечение государственного (муниципального) задания на оказание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20304090510100050611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2 652 489,42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1 829 760,49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822 728,93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20304090510120110244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237 468,00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237 468,00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20304090510180510611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203040905101S0510611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20305010320120050244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12 077,77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12 077,77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20305010320120060243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119 161,49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119 161,49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20305010320120060244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221 434,17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221 434,17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20305010320120070612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608 848,65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608 848,65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20305010710100090611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667 304,58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667 304,58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20305010710100130611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20305010710100140611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85 880,06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85 880,06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20305012090090060244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20305020720100100611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1 607 061,44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1 607 061,44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20305020720100210611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621 456,42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621 456,42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20305020720100220611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190 759,36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187 622,59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3 136,77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20305020730120140244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96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20305022090060030811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20305022090090070244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20305030610120120612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4 499 927,20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4 497 262,26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2 664,94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20305030620100060611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9 290 447,32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9 290 447,32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20305030620100150611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1 174 922,14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1 174 922,14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20305030620100160611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352 271,29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352 271,29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20305030620120130244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698 903,08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698 903,08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20305030630100080611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57 437,06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437,06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20305030630100170611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20 970,65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20 970,65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20305030630100180611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6 203,24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6 203,24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20305030640120190612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45 881,64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45 881,64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203050306401L5550612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203050306401R5550612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2 360 685,61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87 222,83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20305050620100070611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1 350 900,95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1 350 900,95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20305050620100190611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767 693,60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767 693,60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20305050620100200611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224 873,34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224 873,34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20305052090020160612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273 295,88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273 295,88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1 140 663,65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1 140 663,65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340 634,71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340 634,71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654 128,65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651 468,55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2 660,10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20308010120100020851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17 567,00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17 567,00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20308010120100020853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20308010120100120244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59 568,00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59 568,00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20308010120180340111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199 994,00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199 994,00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20308010120180340119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60 398,00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60 398,00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203080101201S0340111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108 378,35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108 378,35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203080101201S0340119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32 679,65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32 679,65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2 059 743,72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2 059 743,72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602 747,33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602 747,31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665 004,91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640 751,40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24 253,51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земельного налога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20308010130100030851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9 152,00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9 152,00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20308010130100030853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20308010130100120244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30 977,04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30 977,04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20308010130180340111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449 986,00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449 986,00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20308010130180340119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135 895,00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135 895,00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203080101301L5191244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203080101301R5191244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203080101301S0340111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591 326,28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591 326,28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203080101301S0340119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178 591,72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178 591,72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20308010150100040611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4 912 346,03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4 912 346,03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20308010150120180612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92 586,55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92 586,55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20308010150180340611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203080101501S0340611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20310010820170010321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20311020210120020244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30401032090000110121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164 151,43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164 151,43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7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30401032090000110129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48 365,38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48 365,38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48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30401032090000110244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26 240,38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26 240,38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30401032090000110851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30401132090090020853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13 127,81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127,81</w:t>
            </w:r>
          </w:p>
        </w:tc>
      </w:tr>
      <w:tr w:rsidR="006B7558">
        <w:trPr>
          <w:trHeight w:val="30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-1 827 493,05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987 464,26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-2 814 957,31</w:t>
            </w:r>
          </w:p>
        </w:tc>
      </w:tr>
    </w:tbl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W w:w="95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37"/>
        <w:gridCol w:w="722"/>
        <w:gridCol w:w="2222"/>
        <w:gridCol w:w="1460"/>
        <w:gridCol w:w="1460"/>
        <w:gridCol w:w="1459"/>
      </w:tblGrid>
      <w:tr w:rsidR="006B7558">
        <w:trPr>
          <w:trHeight w:val="540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B7558">
        <w:trPr>
          <w:trHeight w:hRule="exact" w:val="23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558">
        <w:trPr>
          <w:trHeight w:val="289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1 827 493,05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-987 464,26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2 814 957,31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1 827 493,05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-987 464,26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2 814 957,31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-46 629 585,26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-49 075 136,53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2 445 551,27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180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00001050201130000510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-46 629 585,26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-49 075 136,53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2 445 551,27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48 457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078,31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48 087 672,27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369406,04</w:t>
            </w:r>
          </w:p>
        </w:tc>
      </w:tr>
      <w:tr w:rsidR="006B7558">
        <w:trPr>
          <w:trHeight w:val="300"/>
        </w:trPr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ind w:firstLine="180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00001050201130000610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48 457 078,31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48 087 672,27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369 406,04</w:t>
            </w:r>
          </w:p>
        </w:tc>
      </w:tr>
    </w:tbl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2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Гаврилово-Посадского городского поселения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     мая 2018г  №___                                              </w:t>
      </w:r>
    </w:p>
    <w:p w:rsidR="006B7558" w:rsidRDefault="006B7558">
      <w:pPr>
        <w:spacing w:after="0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Доходы бюджета Гаврилово-Посадского городского поселения</w:t>
      </w: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 2017 год по кодам классификации доходов</w:t>
      </w:r>
    </w:p>
    <w:p w:rsidR="006B7558" w:rsidRDefault="0065493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(руб.)</w:t>
      </w:r>
    </w:p>
    <w:tbl>
      <w:tblPr>
        <w:tblW w:w="928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076"/>
        <w:gridCol w:w="2440"/>
        <w:gridCol w:w="1730"/>
        <w:gridCol w:w="1518"/>
        <w:gridCol w:w="1523"/>
      </w:tblGrid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Неисполнен-ные назначения</w:t>
            </w:r>
          </w:p>
        </w:tc>
      </w:tr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бюджета-всего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00085000000000000000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46 629 585,26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48 487 747,66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-1 858 162,40</w:t>
            </w:r>
          </w:p>
        </w:tc>
      </w:tr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B75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B75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B75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B75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00010000000000000000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29 674 567,82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532 730,22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-1 858 162,40</w:t>
            </w:r>
          </w:p>
        </w:tc>
      </w:tr>
      <w:tr w:rsidR="006B7558"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00020000000000000000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16 955 017,44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16 955 017,44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</w:tbl>
    <w:p w:rsidR="006B7558" w:rsidRDefault="006B7558">
      <w:pPr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3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Гаврилово-Посадского городского поселения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    мая 2018 г №  ___ </w:t>
      </w: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5493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 бюджета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Гаврилово-Посадского городского поселения на 2017 год по ведомственной структуре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6B7558" w:rsidRDefault="0065493F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9796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30"/>
        <w:gridCol w:w="1450"/>
        <w:gridCol w:w="1063"/>
        <w:gridCol w:w="1243"/>
        <w:gridCol w:w="970"/>
        <w:gridCol w:w="1475"/>
        <w:gridCol w:w="1365"/>
      </w:tblGrid>
      <w:tr w:rsidR="006B7558">
        <w:trPr>
          <w:trHeight w:val="855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6B7558">
        <w:trPr>
          <w:trHeight w:val="361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7558">
        <w:trPr>
          <w:trHeight w:val="888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0910120150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Гаврилово-Посадского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 Ивановской области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48 191 178,31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47 248 511,21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0330120080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24 142,08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24 142 ,08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0410120090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79 162,00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Мероприятия, связанные с обеспечением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0420120100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46 000,00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360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360 000,00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2 652 489,42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1 829 760,49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 местного назначения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0510120110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237 468,00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237 468,00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субсидий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0510180510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05101S0510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Оплата услуг по начислению, сбору платежей за наем жилого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12 077,77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12 077,77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340 595,66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340595,66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608 848,65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608848,65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услуги «Предоставление жилых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667 304,58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667304,58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в рамках муниципальной услуги "Предоставление жилых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в рамках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0710100140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85 880,06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85 880,06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Обследование строительных конструкций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имущества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2090090060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«Услуги бани» (Предоставление субсидий бюджетным, автономным учреждениям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1 607 061,44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1 607 061,44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621 456,42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621 456,42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759,36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187 622,59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0730120140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4 720,00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финансовой помощи муниципальным унитарным предприятиям,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1 910 000,00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1 910 000,00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Наладка тепловых сетей г. Гаврилов Посад (Закупка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65 000,00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927,20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4 497 262,26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9 290 447,32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9 290 447,32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оплаты труда в рамках муниципальной услуги "Благоустройство территории общего пользования" (Предоставление субсидий бюджетным, автономным учреждениям и иным) некоммерческим организациям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1 174 922,14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1 174 922,14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Взносы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352 271,29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352 271,29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698 903,08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698 903,08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поселения (Предоставление субсидий бюджетным,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0630100080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57 437,06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57 437,06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20 970,65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20970,65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0630100180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6 203,24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6 203,24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Изготовление и экспертиза проектно-сметной документации для проведения работ (услуг) по благоустройству территории Гаврилово-Посадского городского поселения (Предоставление 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0640120190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45 881,64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45 881,64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06401L5550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06401R5550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2 360 685,61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1 350 900,95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1 350 900,95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персонала муниципального бюджетного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767 693,60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767 693,60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персонала муниципального бюджетного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224 873,34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224 873,34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административного здания (Предоставление субсидий бюджетным, автономным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2090020160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273 295,88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273 295,88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1 481 784,36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1 481 784,36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«Гаврилово-Посадский краеведческий музей» (Закупка товаров,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654 128,65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651 468,55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17 737,35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17 737,35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59 568,00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59 568,00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Расходы, связанные с поэтапным доведением средней заработной платы работникам 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260 392,00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260 392,00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141 058,00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141 058,00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2 663 601,05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2 663 601,03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665 004,91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640 751,40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9 179,34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9 179,34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 по укреплению пожарной безопасности (Закупка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30 977,04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30 997,04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585 881,00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01301L5191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образований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01301R5191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2 457,00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769 918,00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769 918,00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4 912 346,03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4 912 346,03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0150120180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92 586,55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92 586,55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муниципальных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01501S0340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Ежемесячные доплаты к пенсиям муниципальных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служащих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0820170010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54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0820170010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75 294,66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93 114,00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физкультурных и спортивных мероприятий (Предоставление субсидий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54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Гаврилово-Посадского городского поселения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251 900,00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251 772,19</w:t>
            </w:r>
          </w:p>
        </w:tc>
      </w:tr>
      <w:tr w:rsidR="006B7558">
        <w:trPr>
          <w:trHeight w:val="189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функций Совета Гаврилово-Посадского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2090000110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212 516,81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212 516,81</w:t>
            </w:r>
          </w:p>
        </w:tc>
      </w:tr>
      <w:tr w:rsidR="006B7558">
        <w:trPr>
          <w:trHeight w:val="81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2090000110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26 240,38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26 240,38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функций Совета Гаврилово-Посадского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городского поселения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2090000110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6B7558">
        <w:trPr>
          <w:trHeight w:val="30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2090090020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13 127,81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6B7558">
        <w:trPr>
          <w:trHeight w:val="300"/>
        </w:trPr>
        <w:tc>
          <w:tcPr>
            <w:tcW w:w="69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47 500 283,40</w:t>
            </w:r>
          </w:p>
        </w:tc>
      </w:tr>
    </w:tbl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4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Гаврилово-Посадского городского поселения</w:t>
      </w:r>
    </w:p>
    <w:p w:rsidR="006B7558" w:rsidRDefault="0065493F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от       мая 2018 г  №____ </w:t>
      </w:r>
    </w:p>
    <w:p w:rsidR="006B7558" w:rsidRDefault="006B755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Расходы бюджета Гаврилово-Посадского городского поселения за 2017 год по разделам 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подразделам классификации расходов бюджета</w:t>
      </w:r>
    </w:p>
    <w:p w:rsidR="006B7558" w:rsidRDefault="006549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9458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01"/>
        <w:gridCol w:w="2143"/>
        <w:gridCol w:w="1533"/>
        <w:gridCol w:w="1340"/>
        <w:gridCol w:w="1441"/>
      </w:tblGrid>
      <w:tr w:rsidR="006B7558">
        <w:trPr>
          <w:trHeight w:val="525"/>
        </w:trPr>
        <w:tc>
          <w:tcPr>
            <w:tcW w:w="2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классификации.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Неисполнен-ные назначения</w:t>
            </w:r>
          </w:p>
        </w:tc>
      </w:tr>
      <w:tr w:rsidR="006B7558">
        <w:trPr>
          <w:trHeight w:hRule="exact" w:val="23"/>
        </w:trPr>
        <w:tc>
          <w:tcPr>
            <w:tcW w:w="2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B7558" w:rsidRDefault="006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504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142,08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490 014,27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14 127,81</w:t>
            </w:r>
          </w:p>
        </w:tc>
      </w:tr>
      <w:tr w:rsidR="006B7558">
        <w:trPr>
          <w:trHeight w:val="135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238 772,19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238 772,19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251 369,89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251 242,08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127,81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175 258,28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108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96 096,28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96 096,28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6 407 957,42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5 585 228,49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822 728,93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6 047 957,42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5 225 228,49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728,93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27 925 309,59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27 832 285,05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93 024,54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2 057 365,40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2 057 365,40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4 398 997,22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395 860,45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3 136,77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18 852 183,20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18 762 295,43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89 887,77</w:t>
            </w:r>
          </w:p>
        </w:tc>
      </w:tr>
      <w:tr w:rsidR="006B7558">
        <w:trPr>
          <w:trHeight w:val="54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2 616 763,77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2 616 763,77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13 276 002,28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13 249 088,65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26 913,63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13 276 002,28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13 249 088,65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26 913,63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3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7558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000 9600 0000000000 000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47 500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283,40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956 794,91</w:t>
            </w:r>
          </w:p>
        </w:tc>
      </w:tr>
    </w:tbl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B755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5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6B7558" w:rsidRDefault="0065493F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Гаврилово-Посадского городского поселения</w:t>
      </w:r>
    </w:p>
    <w:p w:rsidR="006B7558" w:rsidRDefault="0065493F">
      <w:pPr>
        <w:spacing w:after="0"/>
        <w:ind w:left="6379" w:hanging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   мая  2018 г  № ___ </w:t>
      </w:r>
    </w:p>
    <w:p w:rsidR="006B7558" w:rsidRDefault="0065493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B7558" w:rsidRDefault="006B755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Источники финансирования дефицита бюджета Гаврилово-Посадского городского поселения за 2017 год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кодам классификации источников финансирования дефицитов бюджетов</w:t>
      </w:r>
    </w:p>
    <w:p w:rsidR="006B7558" w:rsidRDefault="006B7558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558" w:rsidRDefault="0065493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(руб.)</w:t>
      </w:r>
    </w:p>
    <w:tbl>
      <w:tblPr>
        <w:tblW w:w="928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90"/>
        <w:gridCol w:w="2450"/>
        <w:gridCol w:w="1696"/>
        <w:gridCol w:w="1377"/>
        <w:gridCol w:w="1474"/>
      </w:tblGrid>
      <w:tr w:rsidR="006B7558"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показателей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Код источников финансирования по КИВФ, КИВиФ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Исполнено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Неисполнен-ные назначе-ния</w:t>
            </w:r>
          </w:p>
        </w:tc>
      </w:tr>
      <w:tr w:rsidR="006B7558"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Изменение остатков  средств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счетах по учету средств бюджета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00001050000000000000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1 827 493,05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-987 464,26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2 814 957,31</w:t>
            </w:r>
          </w:p>
        </w:tc>
      </w:tr>
      <w:tr w:rsidR="006B7558"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Источники финансирования дефицита  бюджетов -всего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00090000000000000000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1 827 493,05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-987 464,26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6B7558" w:rsidRDefault="0065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2 814 957,31</w:t>
            </w:r>
          </w:p>
        </w:tc>
      </w:tr>
    </w:tbl>
    <w:p w:rsidR="006B7558" w:rsidRDefault="006B7558">
      <w:pPr>
        <w:spacing w:after="0"/>
        <w:jc w:val="righ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B7558" w:rsidRDefault="006B7558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B7558" w:rsidRDefault="006B7558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B7558" w:rsidRDefault="006B7558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spacing w:after="0"/>
        <w:jc w:val="right"/>
        <w:rPr>
          <w:rFonts w:ascii="Calibri" w:eastAsia="Calibri" w:hAnsi="Calibri" w:cs="Times New Roman"/>
        </w:rPr>
      </w:pPr>
    </w:p>
    <w:p w:rsidR="006B7558" w:rsidRDefault="006B7558">
      <w:pPr>
        <w:tabs>
          <w:tab w:val="left" w:pos="5670"/>
        </w:tabs>
        <w:spacing w:after="0"/>
        <w:jc w:val="right"/>
        <w:rPr>
          <w:rFonts w:ascii="Calibri" w:eastAsia="Calibri" w:hAnsi="Calibri" w:cs="Times New Roman"/>
        </w:rPr>
      </w:pPr>
    </w:p>
    <w:p w:rsidR="006B7558" w:rsidRDefault="006B7558"/>
    <w:sectPr w:rsidR="006B7558">
      <w:headerReference w:type="default" r:id="rId10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3F" w:rsidRDefault="0065493F">
      <w:pPr>
        <w:spacing w:after="0" w:line="240" w:lineRule="auto"/>
      </w:pPr>
      <w:r>
        <w:separator/>
      </w:r>
    </w:p>
  </w:endnote>
  <w:endnote w:type="continuationSeparator" w:id="0">
    <w:p w:rsidR="0065493F" w:rsidRDefault="0065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3F" w:rsidRDefault="0065493F">
      <w:pPr>
        <w:spacing w:after="0" w:line="240" w:lineRule="auto"/>
      </w:pPr>
      <w:r>
        <w:separator/>
      </w:r>
    </w:p>
  </w:footnote>
  <w:footnote w:type="continuationSeparator" w:id="0">
    <w:p w:rsidR="0065493F" w:rsidRDefault="0065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491342"/>
      <w:docPartObj>
        <w:docPartGallery w:val="Page Numbers (Top of Page)"/>
        <w:docPartUnique/>
      </w:docPartObj>
    </w:sdtPr>
    <w:sdtEndPr/>
    <w:sdtContent>
      <w:p w:rsidR="006B7558" w:rsidRDefault="0065493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23421">
          <w:rPr>
            <w:noProof/>
          </w:rPr>
          <w:t>9</w:t>
        </w:r>
        <w:r>
          <w:fldChar w:fldCharType="end"/>
        </w:r>
      </w:p>
    </w:sdtContent>
  </w:sdt>
  <w:p w:rsidR="006B7558" w:rsidRDefault="006B75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3C3"/>
    <w:multiLevelType w:val="multilevel"/>
    <w:tmpl w:val="5448E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6A8"/>
    <w:multiLevelType w:val="multilevel"/>
    <w:tmpl w:val="D6CE5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C115F0"/>
    <w:multiLevelType w:val="multilevel"/>
    <w:tmpl w:val="ACC8E1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58"/>
    <w:rsid w:val="00223421"/>
    <w:rsid w:val="0065493F"/>
    <w:rsid w:val="006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qFormat/>
    <w:rsid w:val="00DF1489"/>
    <w:pPr>
      <w:keepNext/>
      <w:widowControl w:val="0"/>
      <w:tabs>
        <w:tab w:val="left" w:pos="5205"/>
      </w:tabs>
      <w:spacing w:after="0" w:line="240" w:lineRule="auto"/>
      <w:outlineLvl w:val="4"/>
    </w:pPr>
    <w:rPr>
      <w:rFonts w:ascii="Courier New" w:eastAsia="SimSun" w:hAnsi="Courier New" w:cs="Courier New"/>
      <w:b/>
      <w:bCs/>
      <w:sz w:val="2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7009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1"/>
    <w:link w:val="5"/>
    <w:qFormat/>
    <w:rsid w:val="00DF1489"/>
    <w:rPr>
      <w:rFonts w:ascii="Courier New" w:eastAsia="SimSun" w:hAnsi="Courier New" w:cs="Courier New"/>
      <w:b/>
      <w:bCs/>
      <w:sz w:val="28"/>
      <w:szCs w:val="24"/>
      <w:lang w:eastAsia="zh-CN" w:bidi="hi-IN"/>
    </w:rPr>
  </w:style>
  <w:style w:type="character" w:styleId="a5">
    <w:name w:val="FollowedHyperlink"/>
    <w:basedOn w:val="a1"/>
    <w:uiPriority w:val="99"/>
    <w:semiHidden/>
    <w:unhideWhenUsed/>
    <w:qFormat/>
    <w:rsid w:val="0003242A"/>
    <w:rPr>
      <w:color w:val="800080"/>
      <w:u w:val="single"/>
    </w:rPr>
  </w:style>
  <w:style w:type="character" w:customStyle="1" w:styleId="a6">
    <w:name w:val="Верхний колонтитул Знак"/>
    <w:basedOn w:val="a1"/>
    <w:uiPriority w:val="99"/>
    <w:qFormat/>
    <w:rsid w:val="0003242A"/>
  </w:style>
  <w:style w:type="character" w:customStyle="1" w:styleId="a7">
    <w:name w:val="Нижний колонтитул Знак"/>
    <w:basedOn w:val="a1"/>
    <w:uiPriority w:val="99"/>
    <w:qFormat/>
    <w:rsid w:val="0003242A"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qFormat/>
    <w:rsid w:val="0003242A"/>
    <w:pPr>
      <w:pBdr>
        <w:top w:val="single" w:sz="4" w:space="0" w:color="00000A"/>
        <w:left w:val="single" w:sz="4" w:space="7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qFormat/>
    <w:rsid w:val="0003242A"/>
    <w:pPr>
      <w:pBdr>
        <w:top w:val="single" w:sz="4" w:space="0" w:color="00000A"/>
        <w:left w:val="single" w:sz="4" w:space="14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3242A"/>
    <w:pPr>
      <w:suppressAutoHyphens/>
      <w:spacing w:line="240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styleId="ae">
    <w:name w:val="header"/>
    <w:basedOn w:val="a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10">
    <w:name w:val="Нет списка1"/>
    <w:uiPriority w:val="99"/>
    <w:semiHidden/>
    <w:unhideWhenUsed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qFormat/>
    <w:rsid w:val="00DF1489"/>
    <w:pPr>
      <w:keepNext/>
      <w:widowControl w:val="0"/>
      <w:tabs>
        <w:tab w:val="left" w:pos="5205"/>
      </w:tabs>
      <w:spacing w:after="0" w:line="240" w:lineRule="auto"/>
      <w:outlineLvl w:val="4"/>
    </w:pPr>
    <w:rPr>
      <w:rFonts w:ascii="Courier New" w:eastAsia="SimSun" w:hAnsi="Courier New" w:cs="Courier New"/>
      <w:b/>
      <w:bCs/>
      <w:sz w:val="2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57009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1"/>
    <w:link w:val="5"/>
    <w:qFormat/>
    <w:rsid w:val="00DF1489"/>
    <w:rPr>
      <w:rFonts w:ascii="Courier New" w:eastAsia="SimSun" w:hAnsi="Courier New" w:cs="Courier New"/>
      <w:b/>
      <w:bCs/>
      <w:sz w:val="28"/>
      <w:szCs w:val="24"/>
      <w:lang w:eastAsia="zh-CN" w:bidi="hi-IN"/>
    </w:rPr>
  </w:style>
  <w:style w:type="character" w:styleId="a5">
    <w:name w:val="FollowedHyperlink"/>
    <w:basedOn w:val="a1"/>
    <w:uiPriority w:val="99"/>
    <w:semiHidden/>
    <w:unhideWhenUsed/>
    <w:qFormat/>
    <w:rsid w:val="0003242A"/>
    <w:rPr>
      <w:color w:val="800080"/>
      <w:u w:val="single"/>
    </w:rPr>
  </w:style>
  <w:style w:type="character" w:customStyle="1" w:styleId="a6">
    <w:name w:val="Верхний колонтитул Знак"/>
    <w:basedOn w:val="a1"/>
    <w:uiPriority w:val="99"/>
    <w:qFormat/>
    <w:rsid w:val="0003242A"/>
  </w:style>
  <w:style w:type="character" w:customStyle="1" w:styleId="a7">
    <w:name w:val="Нижний колонтитул Знак"/>
    <w:basedOn w:val="a1"/>
    <w:uiPriority w:val="99"/>
    <w:qFormat/>
    <w:rsid w:val="0003242A"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qFormat/>
    <w:rsid w:val="0003242A"/>
    <w:pPr>
      <w:pBdr>
        <w:top w:val="single" w:sz="4" w:space="0" w:color="00000A"/>
        <w:left w:val="single" w:sz="4" w:space="7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qFormat/>
    <w:rsid w:val="0003242A"/>
    <w:pPr>
      <w:pBdr>
        <w:top w:val="single" w:sz="4" w:space="0" w:color="00000A"/>
        <w:left w:val="single" w:sz="4" w:space="14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qFormat/>
    <w:rsid w:val="0003242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3242A"/>
    <w:pPr>
      <w:suppressAutoHyphens/>
      <w:spacing w:line="240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styleId="ae">
    <w:name w:val="header"/>
    <w:basedOn w:val="a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10">
    <w:name w:val="Нет списка1"/>
    <w:uiPriority w:val="99"/>
    <w:semiHidden/>
    <w:unhideWhenUsed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1CBE-D396-494B-9272-5DCC95D1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2</cp:revision>
  <cp:lastPrinted>2018-05-16T13:41:00Z</cp:lastPrinted>
  <dcterms:created xsi:type="dcterms:W3CDTF">2018-05-18T06:39:00Z</dcterms:created>
  <dcterms:modified xsi:type="dcterms:W3CDTF">2018-05-18T06:39:00Z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